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День: 1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Часть: 2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eastAsia="Calibri" w:hAnsi="Times New Roman"/>
          <w:bCs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Файл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00:34:00-00:57:00</w:t>
      </w:r>
    </w:p>
    <w:p>
      <w:pPr>
        <w:pStyle w:val="style0"/>
        <w:spacing w:lineRule="auto" w:line="240"/>
        <w:rPr/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 пос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ледний ответ самым таким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неверящ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им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ы знаете, скольк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 раз цивилизация за последние д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сятки миллионов лет на планете З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емля погибали от всяких таких дебильных обстоятельств, в том числе от собственных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? Валом. Но мы знаем только 26. А м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ожет быть, их было больше. 26 цивилизаций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з них более 20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-ти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высокотехнологичных. П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 ко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смосу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летавших. 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все погибли. Но как-то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устаёшь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Одно и то же, 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дно и то же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Сдохли. 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дно и то же, одно и то же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. Сдохли. Одно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 то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же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одно и то же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С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дохли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И так 26 раз. Представляете, как там устали от нас?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Только нас разобьют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по космос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у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начали летать, сдохли. П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еребили друг друга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вирусом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заразили всех,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опять сдохли.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Я даже не шучу. В угольных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пластах находят остатки этих цивилизаций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В виде гвоздей, молотков. Чего только не находят там. Шестерёнок находят. Д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аже механизмо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находят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. Вникать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даже боятся. Такие странные механизмы находят. Нашли голов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у медведя. Ну, небольшой пласт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ик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на 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60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 лет.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Угольный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пласт г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ол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ого медведя из чистого серебра. Ч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истота серебра невозможна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я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к воспро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изводству современных технологиях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–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99 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з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99 там что-то сотых без вообще приме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си. Ну просто голова медведя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там на небольшом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медальоне.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В у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гольных пластах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60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миллионолетней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давности.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У нас сейчас такое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серебро даже производить не могут. Д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аже понять не могут, как это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произведено. Потому что у нас только с примесями. Н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о нам говорят, что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у нас серебро чистое, но чистое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на фоне наших технологий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Всё.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Представляете, какая цивилизация там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была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? С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качеством серебра. Где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она? Угольный пластик.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 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60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 лет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Б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ыла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исчезла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Медведь –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рда вполне современного медведя. 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 есть медведю 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60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 лет? З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айдём в эволюционные списки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Дарвина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У нег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 медведю намного меньше. 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по угольным пластам эта морда была уже 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60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лет назад. Ладно, 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шибка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угольных пластов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на 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десять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миллионов, 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50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Это же вообще для нас цифры сумасшедш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Какие медведи 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50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 лет? Виталик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 ты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с луны свалился? Ну как к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акие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? в серебре.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Найдены фигурки. Ну, в смысле морды на эмблеме какой-то. Ну где-то вот 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ак.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Поэтому от нас все устали. У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стали от того, не то, что мы развиваемся, от того, что мы сдыхаем периодичес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ки. Ой, извините за это слово. Ц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илизация умирает периодически. П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оэтому нам дали максимальное количество срок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и сказали, а теперь попробу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й сдохнуть. Потому что по Воле 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тца не положено. Ты должен выжить 10 миллиардов лет. Потом, пожалуйста. Ну, потом же мы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разовьёмся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мозгов хватит не ум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ирать. Логичное предположение? К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ак вы думаете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 Отец устал готовить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каждую цивилизацию 26 раз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с нуля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? Ну, может быть, он человек творчески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й,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не устал. Ну, как-то каждому надоест. Каждый там </w:t>
      </w:r>
      <w:r>
        <w:rPr>
          <w:rStyle w:val="style4101"/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сто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 лет, л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адно, 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один миллион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 лет выжигает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новую цивилизацию. Вы меня поняли? Ничего личного. Это я вот прям из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зала Отца вам. Ну вот нам и дали План Синтеза на миллиард лет, на десять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миллиардов лет, чтобы мы не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… Н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е уми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рали, а продолжали развиваться. 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даже нам дают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стяжать 16 К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осмосов, освоить которые мы сможем тол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ько за эти сроки. И концентрирую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т их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на нас любой плотностью, что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мы сегодня с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  <w:lang w:val="en-US"/>
        </w:rPr>
        <w:t>тя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жали, чтоб мы с этого пути даже не сошли. Вы знаете, чт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о на вас зафиксировали хотя бы одно Ядро 16 тысяч 384-ричной плотности. А знаете, что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это значит, ну, любо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й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огнеобраз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?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Это значит, что теперь, пока вы не дойдёте до 1638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4-го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архетипа вместе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с человечеством, никто не спасён, пока все не спасены. Знаменитая фраза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А человечество неизвестно, когда дойдёт до 16384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-го архетипа ИВДИВО.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Вы р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ассчитывали здесь попахать на десять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лет и смы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ться? Вы забыли добавить туда десять миллиардов. Вот теперь правда. Д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обавил оптимиз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ма? Нет?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 зала: Интересней…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А?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Из зала: Интересней-то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будет жить, чтоб мы не смылись?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Интересней же будет дальше?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 сегодня было интересно?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 зала: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Да-а-а.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Всё.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Живи настоящим.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Сегодня уже было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ерь в будущее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Живи настоящим, верь в будущее. Если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сегодня было, в будущем тоже будет. Я б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ы даже завтра сказал, будем стя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жать новенькое. Я сказал это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?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 зала: Да.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Что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спрашиваете? Я даже уже сказал, завтра будем стя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жать новенькое.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 зала: Не 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у, Вы так сказали, десять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миллиардов лет там держитесь, крепитесь.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Ну я представила стоптанные ботинки, идёт…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Вы знаете, 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ы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насмотрелись американских фильмов. Там что не фильм, везде разруха. Что не фильм, стоптанные ботинки и цивилизации вокруг нет. Ну это, понимаешь, американскому мышлению всего двести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лет. Ну, представьте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китайскому или российскому 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пять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 а там двести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лет. Я не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оговорился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 там двести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лет.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Что вы хотите с детей?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Не пять тысяч, пять миллионов, я не оговорился. Что вы хотите с детей?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Двести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лет мышле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нию.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Из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ала: Согласна.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Даже если Русь стояла тысячу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лет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 так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в пять раз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больше.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Что вы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хотите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с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детей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?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За двести лет что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они могут выдумать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? Только что 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н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 самые крутые? Помните: малыши – два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 самый крутой, самый главный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 бегает быстро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во всех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пуляет, всех строи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т,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все должны под него равняться и все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деньги должны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  <w:lang w:val="en-US"/>
        </w:rPr>
        <w:t>башлять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: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папа, и мама – на мороженое не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х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ватает. Всё. Н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е находишь, что одинаково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 зала: Максимализм детский.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Ну та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м с вариациями, что может быть пять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лет. Поэтому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сообщается старику, сидящему на Р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уси ил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 в Китае, вы меня не понимаете. П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омните, малыш, подходит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к папе,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папа, ты меня не понимаешь. П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апа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говорит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, конечно, как же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я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могу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понять, если ты такой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малыш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новый? Вот нам сообщают,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что мы их не понимаем. Мы думаем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 мы вообще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не понимаем. Мы ещё учимся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детей понимать. Тут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у нас своих наплодилось: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Узбекистан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Таджикистан, Казахстан. Они, правда, считают себя древним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цивилизациям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Древние цивилизац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ии. Древние, древние –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целых несколько тысяч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лет. И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sz w:val="24"/>
          <w:szCs w:val="24"/>
        </w:rPr>
        <w:t>пять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. Правда, мне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покрутят у веска. Скажу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, ты где нашёл столько – пять миллионов? Найдёте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архивы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про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чтёте, удивитесь. Всё, практика. Н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найдё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те архивы, они есть на планете. На планете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есть архивы, гд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е найдёте, прочтёте, удивитесь и перепишите историю. П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рактика. Проговорились, извините. Просто не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по сознанию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Пять миллионов лет славянской цивилизации? Русской цивилизации пять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 лет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? Д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а. Первые появились </w:t>
      </w:r>
      <w:r>
        <w:rPr>
          <w:rFonts w:ascii="Times New Roman" w:cs="Times New Roman" w:hAnsi="Times New Roman"/>
          <w:sz w:val="24"/>
          <w:szCs w:val="24"/>
        </w:rPr>
        <w:t>пять миллионов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 лет назад. Ты бред несёшь. Практика. О, я понял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к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ак вам объяснить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. День Брамы. Помните цифру? Не помните. Не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объясню.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Ну, там помните, что Махабхарата –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всё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миллионами лет м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еряе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тся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? Дни. Ну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об этом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. Т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ам срок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и написаны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 только мы не можем транслировать современность. А так сроки там есть, высчитать можно. Ладно, действуем!</w:t>
      </w:r>
    </w:p>
    <w:p>
      <w:pPr>
        <w:pStyle w:val="style0"/>
        <w:spacing w:after="0" w:lineRule="auto" w:line="240"/>
        <w:ind w:firstLine="709"/>
        <w:jc w:val="both"/>
        <w:rPr/>
      </w:pP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  Практика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</w:t>
      </w:r>
      <w:r>
        <w:rPr>
          <w:b/>
          <w:color w:val="ff0000"/>
          <w:sz w:val="24"/>
          <w:szCs w:val="24"/>
        </w:rPr>
        <w:t>Первостяжание</w:t>
      </w:r>
      <w:r>
        <w:rPr>
          <w:b/>
          <w:color w:val="ff0000"/>
          <w:sz w:val="24"/>
          <w:szCs w:val="24"/>
        </w:rPr>
        <w:t xml:space="preserve"> </w:t>
      </w: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>Стяжание 16 Космосов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ы возжигаемся всем Синтезом каждого из нас. Синтезируемся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Изначально Вышестоящими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Аватарами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Синтеза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Фаинь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Переходим в зал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ИВДИВО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 16320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-ый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ИВДИВО. Становимся телесно пред Изначально Вышестоящими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ватарами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Синтеза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Фаинь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 Встали.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вас спрашивае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т, зачем Виталий вам это говорил? Вы там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это отвечаете. 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десь мне вслух не надо. Я просто вам физически тр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анслировал, что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ысли какие-то думаете? Вот всё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, что у вас в голове,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видит. Зачем я вам, Виталий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, вам это говорил? Ответ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: Чтобы расширить масштаб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мперии, вы масть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мперии нескольких лет. Если в прошлом у нас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пять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лет, то в будущем минимально </w:t>
      </w:r>
      <w:r>
        <w:rPr>
          <w:rFonts w:ascii="Times New Roman" w:cs="Times New Roman" w:hAnsi="Times New Roman"/>
          <w:i/>
          <w:sz w:val="24"/>
          <w:szCs w:val="24"/>
        </w:rPr>
        <w:t>пять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лет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азывается равновесие начала. Если в прошлом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мы знаем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 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аходки </w:t>
      </w:r>
      <w:r>
        <w:rPr>
          <w:rStyle w:val="style4101"/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60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лет, то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мперия в будущем минимум на </w:t>
      </w:r>
      <w:r>
        <w:rPr>
          <w:rStyle w:val="style4101"/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60</w:t>
      </w:r>
      <w:r>
        <w:rPr>
          <w:rStyle w:val="style4101"/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лет. На десять миллиардов лет, 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ы так много пока не умеем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думать, и не д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олжны, а вот на </w:t>
      </w:r>
      <w:r>
        <w:rPr>
          <w:rFonts w:ascii="Times New Roman" w:cs="Times New Roman" w:hAnsi="Times New Roman"/>
          <w:i/>
          <w:sz w:val="24"/>
          <w:szCs w:val="24"/>
        </w:rPr>
        <w:t xml:space="preserve">пять миллионов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лет можем. П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отому что </w:t>
      </w:r>
      <w:r>
        <w:rPr>
          <w:rFonts w:ascii="Times New Roman" w:cs="Times New Roman" w:hAnsi="Times New Roman"/>
          <w:i/>
          <w:sz w:val="24"/>
          <w:szCs w:val="24"/>
        </w:rPr>
        <w:t>один миллион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 лет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– это План Синтеза Учителя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интеза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Пять миллионов лет – то всего лишь пять Планов Учителя Синтеза. Сегодня шестой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день стяжения. Понимаете, да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 о чё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 я? </w:t>
      </w:r>
      <w:r>
        <w:rPr>
          <w:rStyle w:val="style4101"/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Десять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лет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– это уже План Синтеза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ладыки. Но это не отменяет правду, что в прошлом у нас развитие шло </w:t>
      </w:r>
      <w:r>
        <w:rPr>
          <w:rFonts w:ascii="Times New Roman" w:cs="Times New Roman" w:hAnsi="Times New Roman"/>
          <w:i/>
          <w:sz w:val="24"/>
          <w:szCs w:val="24"/>
        </w:rPr>
        <w:t>пять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лет с периоди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ческими упадками и возрождением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Взяли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? Теперь стратегию вперёд. Ипостась Империи, мы строим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мперию примерно на </w:t>
      </w:r>
      <w:r>
        <w:rPr>
          <w:rFonts w:ascii="Times New Roman" w:cs="Times New Roman" w:hAnsi="Times New Roman"/>
          <w:i/>
          <w:sz w:val="24"/>
          <w:szCs w:val="24"/>
        </w:rPr>
        <w:t>пять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 лет в перспективе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– первый шаг. Я не оговорился. Золотая середина нашего Плана Синтеза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ладыки 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– </w:t>
      </w:r>
      <w:r>
        <w:rPr>
          <w:rStyle w:val="style4101"/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десять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 пять Планов Синтеза У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чителя.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Нормально? Не так много. Ну, по миллиону лет каждому. Прям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стойте и говорите, что мы берём ориентировку как Ипостаси Империи –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развитие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мперии на </w:t>
      </w:r>
      <w:r>
        <w:rPr>
          <w:rFonts w:ascii="Times New Roman" w:cs="Times New Roman" w:hAnsi="Times New Roman"/>
          <w:i/>
          <w:sz w:val="24"/>
          <w:szCs w:val="24"/>
        </w:rPr>
        <w:t>пять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лет. Это первый шаг, это не вся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мперия. 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ы не можем сейчас додумать всю Империю. Но первый шаг можем сделать. Как Учителя на пять Планов Синтеза. Для Учителей Империя – это четвёртый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шаг, поэтому </w:t>
      </w:r>
      <w:r>
        <w:rPr>
          <w:rFonts w:ascii="Times New Roman" w:cs="Times New Roman" w:hAnsi="Times New Roman"/>
          <w:i/>
          <w:sz w:val="24"/>
          <w:szCs w:val="24"/>
        </w:rPr>
        <w:t xml:space="preserve">пять миллионов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лет. Учитель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— это пятая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органи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зация, если взять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вос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мерицу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Во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А теперь, пред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Кут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 утвердите, что внутренний космизм каждого из нас расширяется на </w:t>
      </w:r>
      <w:r>
        <w:rPr>
          <w:rFonts w:ascii="Times New Roman" w:cs="Times New Roman" w:hAnsi="Times New Roman"/>
          <w:i/>
          <w:sz w:val="24"/>
          <w:szCs w:val="24"/>
        </w:rPr>
        <w:t>пять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лет. Это для стяжания Высших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астей. Ещё раз вн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утренний космизм каждого из нас...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Внутренний космизм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– это один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из уровней внутренней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организации, внутренней философии, внутренней парадигмы. Там второй или третий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уровень называется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– внутренний космизм. Неважно какой – второй или третий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 Главное, что внутренний космизм у нас есть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 внутренний космизм мы просим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ут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расширить 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 </w:t>
      </w:r>
      <w:r>
        <w:rPr>
          <w:rFonts w:ascii="Times New Roman" w:cs="Times New Roman" w:hAnsi="Times New Roman"/>
          <w:i/>
          <w:sz w:val="24"/>
          <w:szCs w:val="24"/>
        </w:rPr>
        <w:t xml:space="preserve">пять миллионов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лет развития Империи.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интез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физичности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Отец-Человек-Субъект-Землян. Значит, каждый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перский шаг будет отзываться 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пятимиллионолетней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ыра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зимости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Откуда я знаю, откуда цифра </w:t>
      </w:r>
      <w:r>
        <w:rPr>
          <w:rFonts w:ascii="Times New Roman" w:cs="Times New Roman" w:hAnsi="Times New Roman"/>
          <w:i/>
          <w:sz w:val="24"/>
          <w:szCs w:val="24"/>
        </w:rPr>
        <w:t>пять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лет? Папа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казал. У нас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интез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– это Отец,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 Я. Цифра или от П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апы, или от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 Пять миллионов лет – явно от Папы.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смеётся и говорит, я бы дал меньше. П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рям по фильму. Ну, по нашей развитост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 однозначно. И по моей тоже в первую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очередь. Расши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рились внутри?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теперь просим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Изначально Вышестоящего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Аватара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Синтеза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расширить каждого из нас на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стяжания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8192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-ух Высших Частей. Расширим их в два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раза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4096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до 8192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-ух по 512 Высших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астей в каждом из 16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 Космосов. В явлении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новой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-рицы Частей каждого Космоса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каждому из нас. И синтезируясь с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Изначально Вышестоящего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ватара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Синтеза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,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стяжаем 8193 Синтез Синтеза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Вышестоящего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тца. Прос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я преобразить каждого из нас и Синтез нас на 8192 выражения Высших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астей 16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 Космосов с расширением мас</w:t>
      </w:r>
      <w:bookmarkStart w:id="0" w:name="_GoBack"/>
      <w:bookmarkEnd w:id="0"/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штабов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нутреннего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космизма каждого из нас стратегической перспективой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i/>
          <w:sz w:val="24"/>
          <w:szCs w:val="24"/>
        </w:rPr>
        <w:t>пяти миллионов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 лет Империи синтез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физичности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Отец-Человек-Субъект-Землян.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возжигаясь 8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193-мя Синтез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инт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езами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Вышестоящего Отца, преображаемся ими.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 в этом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гне мы синтезируемся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Вышестоящим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тцом. Переходим в зал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Вышестоящего Отца 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 16385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-ый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рхетип ИВДИВО.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Становимся телесно пред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Изначально Вышестоящим Отцом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Владыкой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68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-го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интеза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фо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рме. И просим в явлении Ипостаси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мперии профессионального роста каждого из нас. 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простр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ойке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Империи реализации Высших Частей каждым из нас и каждым Человек-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Земляниным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развернуть явление 512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-ти Высших Частей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в каждом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из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16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ов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вхождением Высшей Части соответствующих реализаций каждого из нас.  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интезируя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сь с Изначально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ы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ше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стоящим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Отцом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 просим синтезировать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сотворить в каждом из нас 512 Высших Частей: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 1020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… С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513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-го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по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-ый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архетип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ИВДИВО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аждого из 16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ов. И, проникаясь, стяжаем 512 Высших Частей Метагалактического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осмоса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рхетипами. 512 Частей Окт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авного Космоса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рхетипами. 512 Частей…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51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2 Высших Частей Всеединого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осмоса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рхетипами.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512 Высших Из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вечных Частей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рхетипами. 512 Высших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Мето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извечных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астей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ми.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512 Высших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Октоизвечных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Частей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рхетипами. 512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ы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сших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извечных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астей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ми. 512 Высших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Суперизвечных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Частей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 в новой трансляции 8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19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2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-ух Высших Частей Синтезом всего во всём, каждой Части в каждом выражении стяжаем преображение и развитие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512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 Высших Частей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ысшей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Метагалактики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512 Высших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астей Высшей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Октавы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ысшего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Метагалактического Космоса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ысше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го Октавного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512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Архетипических Высших Частей Высшего Всеединого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 512 Высших Архетипических Частей Высшего Извечного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512 Архетипических Высших Частей Высшего Извечного Космоса, 512 Архетипических Высших Частей Высшего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Мет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вечного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, 512 Архетипических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Высших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Частей Высшего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Октоизвечного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, 512 Архетипических Высших Частей Высшего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Всеизвечного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Космоса и 512 Архетипических Высших Частей Высшего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Суперизвечного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Космоса.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Одномоментно 8192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-ух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Высших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астей 16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осмосов в их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взаимо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г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низации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8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192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-ух Высших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астей 16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-ти Космосов в каждой Высшей Части любого Космоса синтез-физически собою. 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вспыхивая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 проникая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синтезированием 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творением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интезируясь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с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Вышестоящего Отца, стяжаем 8192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интеза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Изначально Вышестоящего Отца.  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синтезируя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сь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с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,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стяжаем 8192 Синтеза Изначально Вышестоящего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тца.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возжигаясь 8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192-мя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Высшими Частями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интеза 16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осмосов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взаимоорганизованных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друг в друге в синтезе каждого из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нас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преображаем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ся ими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Прося развернуть их фиксацию в каждо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 Космосе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рхетипически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: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 513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-го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по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-ый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 включительно. И входим в их выр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ажение кажды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 из нас. И в этом Огне мы просим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Вышестоящего Отца наделить каждого Человек-З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емлянин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а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перспективой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формирования и реализации 512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 Архетипических Высших Частей: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513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-го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по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-ый Архетип Метагалактического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осмоса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включительно. Перспективным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взра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стание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еловечества по реальностям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-ёх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рхетипов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постепенным взращиванием этим Высших Частей собою Синтезом 64-ёх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видов материи Синтеза всех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рхетипов. В развёртывании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Высших Частей каждым Человек-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Земляниным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собою. И просим Изначально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Вышестоящего Отца наделить каждого Человек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емлянина перспекти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вой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возрастания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-мя Архетипическими Частями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Метагалактического Космоса 512-ти Архетипов, Частей и 512-ти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Высших Архетипов Высших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астей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Метагалактического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осмоса явлением каждого Человек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емля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нина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Че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ло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вечества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емлян в целом 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а перспективу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восхождении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-мя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рхетипами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ИВДИВО Метагалактического Космоса. 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синтезируясь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1024 компакт Синтеза Изначально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ы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шестоящего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тца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 прося зафиксировать в каждом компакт Синтезе 1024 Синтеза,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-ёх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Архетипических Частей, 512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Частей Архетипических, 512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-ти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Высших Частей Архетипических в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-рице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Человек-Землян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масштаб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явления Метагалактического Космоса синтез-физически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соб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ою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И просим Изначально Вышестоящего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тца зафиксировать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омпакт Синтез на каждом Человек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-Земля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ни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не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 каждом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у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из нас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–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из вос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ми миллиардов Человечества 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емля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н. Проникаемся фиксацией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компакт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интеза собою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дновременно входим в компакт Синтез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координацию. Со всеми компак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т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нтезами Человеками Земля. И просим Изначально Вышестоящего Отца развернуть Р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ождество 6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-го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дня. Воскрешение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Чело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вечества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Земля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 каждого Человек-Землянина 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1024 Архетипические Части Метагалактического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512-ю Архетипическими Высшими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астями 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512-ю Архетипическими Частями в Синтезе всех Ч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астей,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Архетипических ре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альностей и видов материи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-ёх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рхетипов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Метагалактического 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осмоса синтез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-физически собою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 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синтезируясь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 Изначально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ы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шестоящим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тцом, стяжаем восемь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миллиардов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оскрешений. П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рося наделить каждого Человек-Землян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ина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отдельным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крешением. И вспыхивая компакт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интеза,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воскреш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аясь,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спыхиваем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-мя Синтезами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Изначально Вышестоящего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тца.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преобража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ясь ими,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развёртываем фиксацию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-ёх Архетипических Частей,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-ёх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Архетипов 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етагалактическ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ого Космоса в каждом Человек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емляни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не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 В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перспективном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взрастании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 512 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рхетипических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Частей и 512 Высших Архетипических Частей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собою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вспыхивая 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-мя Синтезами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Изначально Вышестоящего Отца, преобража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емся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ими. И возжигая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интезами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Изначально Вышестоящего Отца,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пр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еображаем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ся ими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Входя в 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оскрешение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1024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рицей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Архетипических Частей. И в Р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ожд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ественское явление ими каждого Человек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-Земля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нина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собою.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синтезируясь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с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значально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Вышестоящего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тца,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стяжаем Синтез Изначально Вышестоящего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тца, прос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я преобразить каждого из нас и 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интез нас всем стяжённым, воз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ожжённым собою.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И возжигаясь Синтезом Изначально Вышестоящего 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тца, преобража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емся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 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 этом Огне мы благодарим Изначально Вышестоящего Отца. Благодарим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Вышестоящих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Аватаров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Синтеза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Кут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Хуми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Фаинь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. Возвращаемся в физическую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реализацию, в данный зал синтез-физически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собою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Р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азвёртываемся физически 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эманируем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всё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стяжённое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возожжённое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 ИВДИВО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 ИВДИВО Калининград,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в П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одразде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ления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ИВДИВО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участников данной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практики и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ИВДИВО 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каждого из нас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. И</w:t>
      </w: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 xml:space="preserve"> выходим из практики.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  <w:t>Аминь.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color w:val="1a1a1a"/>
          <w:sz w:val="24"/>
          <w:szCs w:val="24"/>
          <w:shd w:val="clear" w:color="auto" w:fill="ffffff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Ну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 xml:space="preserve"> вот так. Теперь хотя бы 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челове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ч</w:t>
      </w:r>
      <w:r>
        <w:rPr>
          <w:rFonts w:ascii="Times New Roman" w:cs="Times New Roman" w:hAnsi="Times New Roman"/>
          <w:color w:val="1a1a1a"/>
          <w:sz w:val="24"/>
          <w:szCs w:val="24"/>
          <w:shd w:val="clear" w:color="auto" w:fill="ffffff"/>
        </w:rPr>
        <w:t>…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Набор текста: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Аватаресса</w:t>
      </w:r>
      <w:r>
        <w:rPr>
          <w:sz w:val="24"/>
          <w:szCs w:val="24"/>
        </w:rPr>
        <w:t xml:space="preserve"> Изначально Вышестоящего Отца </w:t>
      </w:r>
      <w:r>
        <w:rPr>
          <w:sz w:val="24"/>
          <w:szCs w:val="24"/>
        </w:rPr>
        <w:t xml:space="preserve">Вечной </w:t>
      </w:r>
      <w:r>
        <w:rPr>
          <w:sz w:val="24"/>
          <w:szCs w:val="24"/>
        </w:rPr>
        <w:t>Сверхкосмической</w:t>
      </w:r>
      <w:r>
        <w:rPr>
          <w:sz w:val="24"/>
          <w:szCs w:val="24"/>
        </w:rPr>
        <w:t xml:space="preserve"> Экономики Отец-Человек-Субъектов ИВО ИВАС </w:t>
      </w:r>
      <w:r>
        <w:rPr>
          <w:sz w:val="24"/>
          <w:szCs w:val="24"/>
        </w:rPr>
        <w:t>Вильгельма</w:t>
      </w:r>
      <w:r>
        <w:rPr>
          <w:sz w:val="24"/>
          <w:szCs w:val="24"/>
        </w:rPr>
        <w:t xml:space="preserve"> ИВО ИВАС </w:t>
      </w:r>
      <w:r>
        <w:rPr>
          <w:sz w:val="24"/>
          <w:szCs w:val="24"/>
        </w:rPr>
        <w:t xml:space="preserve">Кут </w:t>
      </w:r>
      <w:r>
        <w:rPr>
          <w:sz w:val="24"/>
          <w:szCs w:val="24"/>
        </w:rPr>
        <w:t>Хуми</w:t>
      </w:r>
      <w:r>
        <w:rPr>
          <w:sz w:val="24"/>
          <w:szCs w:val="24"/>
        </w:rPr>
        <w:t xml:space="preserve">, ИВДИВО-офис-секретарь </w:t>
      </w:r>
      <w:r>
        <w:rPr>
          <w:sz w:val="24"/>
          <w:szCs w:val="24"/>
        </w:rPr>
        <w:t>Пелымская</w:t>
      </w:r>
      <w:r>
        <w:rPr>
          <w:sz w:val="24"/>
          <w:szCs w:val="24"/>
        </w:rPr>
        <w:t xml:space="preserve"> Ангелина.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Дата: 01.01.2025</w:t>
      </w:r>
      <w:r>
        <w:rPr>
          <w:sz w:val="24"/>
          <w:szCs w:val="24"/>
        </w:rPr>
        <w:t>.</w:t>
      </w:r>
    </w:p>
    <w:p>
      <w:pPr>
        <w:pStyle w:val="style0"/>
        <w:spacing w:lineRule="auto" w:line="240"/>
        <w:rPr>
          <w:b w:val="false"/>
          <w:bCs w:val="false"/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 xml:space="preserve"> </w:t>
      </w:r>
      <w:r>
        <w:rPr>
          <w:b w:val="false"/>
          <w:bCs w:val="false"/>
          <w:sz w:val="24"/>
          <w:szCs w:val="24"/>
          <w:lang w:val="en-US"/>
        </w:rPr>
        <w:t xml:space="preserve">Аватаресса ИВО Высшего Аттестационного Совета ИВАС Юсефа ИВАС Кут Хуми, глава Центра Космической молодежи ИВДИВО Калининград Князева Оксана </w:t>
      </w:r>
    </w:p>
    <w:sectPr>
      <w:headerReference w:type="default" r:id="rId2"/>
      <w:pgSz w:w="11906" w:h="16838" w:orient="portrait"/>
      <w:pgMar w:top="103" w:right="282" w:bottom="1134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rPr>
        <w:rFonts w:ascii="Times New Roman" w:cs="Times New Roman" w:hAnsi="Times New Roman"/>
        <w:i/>
        <w:sz w:val="24"/>
        <w:szCs w:val="24"/>
      </w:rPr>
    </w:pPr>
    <w:r>
      <w:t xml:space="preserve">                 </w:t>
    </w:r>
    <w:r>
      <w:rPr>
        <w:rFonts w:ascii="Times New Roman" w:cs="Times New Roman" w:hAnsi="Times New Roman"/>
        <w:i/>
        <w:sz w:val="24"/>
        <w:szCs w:val="24"/>
      </w:rPr>
      <w:t>ИЗНАЧАЛЬНО ВЫШЕСТОЯЩИЙ ДОМ ИЗНАЧАЛЬНО ВЫШЕСТОЯЩЕГО ОТЦА</w:t>
    </w:r>
  </w:p>
  <w:p>
    <w:pPr>
      <w:pStyle w:val="style0"/>
      <w:spacing w:after="0" w:lineRule="auto" w:line="240"/>
      <w:jc w:val="center"/>
      <w:rPr>
        <w:rFonts w:ascii="Times New Roman" w:cs="Times New Roman" w:hAnsi="Times New Roman"/>
        <w:i/>
        <w:sz w:val="24"/>
        <w:szCs w:val="24"/>
      </w:rPr>
    </w:pPr>
    <w:r>
      <w:rPr>
        <w:rFonts w:ascii="Times New Roman" w:cs="Times New Roman" w:hAnsi="Times New Roman"/>
        <w:i/>
        <w:sz w:val="24"/>
        <w:szCs w:val="24"/>
      </w:rPr>
      <w:t>2024-12-29-30</w:t>
    </w:r>
    <w:r>
      <w:rPr>
        <w:rFonts w:ascii="Times New Roman" w:cs="Times New Roman" w:hAnsi="Times New Roman"/>
        <w:i/>
        <w:sz w:val="24"/>
        <w:szCs w:val="24"/>
      </w:rPr>
      <w:t xml:space="preserve">  Калининград Кут </w:t>
    </w:r>
    <w:r>
      <w:rPr>
        <w:rFonts w:ascii="Times New Roman" w:cs="Times New Roman" w:hAnsi="Times New Roman"/>
        <w:i/>
        <w:sz w:val="24"/>
        <w:szCs w:val="24"/>
      </w:rPr>
      <w:t>Хуми</w:t>
    </w:r>
    <w:r>
      <w:rPr>
        <w:rFonts w:ascii="Times New Roman" w:cs="Times New Roman" w:hAnsi="Times New Roman"/>
        <w:i/>
        <w:sz w:val="24"/>
        <w:szCs w:val="24"/>
      </w:rPr>
      <w:t xml:space="preserve"> Виталий Сердюк</w:t>
    </w:r>
  </w:p>
  <w:p>
    <w:pPr>
      <w:pStyle w:val="style0"/>
      <w:spacing w:after="0" w:lineRule="auto" w:line="240"/>
      <w:jc w:val="center"/>
      <w:rPr>
        <w:rFonts w:ascii="Times New Roman" w:cs="Times New Roman" w:hAnsi="Times New Roman"/>
        <w:sz w:val="24"/>
        <w:szCs w:val="24"/>
      </w:rPr>
    </w:pPr>
    <w:r>
      <w:rPr>
        <w:rFonts w:ascii="Times New Roman" w:cs="Times New Roman" w:hAnsi="Times New Roman"/>
        <w:sz w:val="24"/>
        <w:szCs w:val="24"/>
      </w:rPr>
      <w:t>Пятый курс Владыки Изначально Вышестоящего Отца.</w:t>
    </w:r>
  </w:p>
  <w:p>
    <w:pPr>
      <w:pStyle w:val="style0"/>
      <w:spacing w:after="0" w:lineRule="auto" w:line="240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        </w:t>
    </w:r>
    <w:r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восьмой </w:t>
    </w:r>
    <w:r>
      <w:rPr>
        <w:rFonts w:ascii="Times New Roman" w:hAnsi="Times New Roman"/>
        <w:b/>
        <w:color w:val="ff0000"/>
      </w:rPr>
      <w:t>Синтез Изначально Вышестоящего Отца</w:t>
    </w:r>
  </w:p>
  <w:p>
    <w:pPr>
      <w:pStyle w:val="style0"/>
      <w:spacing w:after="0" w:lineRule="auto" w:line="240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           (04</w:t>
    </w:r>
    <w:r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Ипостась Империи</w:t>
    </w:r>
    <w:r>
      <w:rPr>
        <w:rFonts w:ascii="Times New Roman" w:hAnsi="Times New Roman"/>
        <w:b/>
        <w:bCs/>
      </w:rPr>
      <w:t xml:space="preserve"> Изначально Вышестоящего Отца.</w:t>
    </w:r>
  </w:p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pPr>
      <w:spacing w:after="0" w:lineRule="auto" w:line="240"/>
    </w:pPr>
    <w:rPr>
      <w:rFonts w:ascii="Calibri" w:cs="Times New Roman" w:eastAsia="Calibri" w:hAnsi="Calibri"/>
    </w:rPr>
  </w:style>
  <w:style w:type="character" w:customStyle="1" w:styleId="style4097">
    <w:name w:val="Без интервала Знак"/>
    <w:next w:val="style4097"/>
    <w:link w:val="style157"/>
    <w:rPr>
      <w:rFonts w:ascii="Calibri" w:cs="Times New Roman" w:eastAsia="Calibri" w:hAnsi="Calibri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01">
    <w:name w:val="wmi-callto"/>
    <w:basedOn w:val="style65"/>
    <w:next w:val="style4101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Words>2375</Words>
  <Pages>1</Pages>
  <Characters>14219</Characters>
  <Application>WPS Office</Application>
  <DocSecurity>0</DocSecurity>
  <Paragraphs>46</Paragraphs>
  <ScaleCrop>false</ScaleCrop>
  <LinksUpToDate>false</LinksUpToDate>
  <CharactersWithSpaces>16843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2024-12-31T16:43:00Z</dcterms:created>
  <dc:creator>Марина Марина</dc:creator>
  <lastModifiedBy>220333QNY</lastModifiedBy>
  <dcterms:modified xsi:type="dcterms:W3CDTF">2025-01-01T18:02:54Z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70ebd2f21f2e48e78de6a454b026087c</vt:lpwstr>
  </property>
</Properties>
</file>